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AF458">
      <w:pPr>
        <w:pStyle w:val="13"/>
      </w:pPr>
      <w:r>
        <w:t>北京伊辛智能科技有限公司</w:t>
      </w:r>
    </w:p>
    <w:p w14:paraId="723F89AB">
      <w:pPr>
        <w:pStyle w:val="11"/>
        <w:rPr>
          <w:rFonts w:hint="default"/>
          <w:lang w:val="en-US"/>
        </w:rPr>
      </w:pPr>
      <w:r>
        <w:t>北京伊辛智能科技有限公司（Beijing Ising Intelligen</w:t>
      </w:r>
      <w:r>
        <w:rPr>
          <w:rFonts w:hint="eastAsia"/>
          <w:lang w:val="en-US" w:eastAsia="zh-CN"/>
        </w:rPr>
        <w:t>t</w:t>
      </w:r>
      <w:r>
        <w:t xml:space="preserve"> Technology Co., Ltd.）成立于2024年3月，是一家专注于光电融合</w:t>
      </w:r>
      <w:r>
        <w:rPr>
          <w:rFonts w:hint="eastAsia"/>
          <w:lang w:val="en-US" w:eastAsia="zh-CN"/>
        </w:rPr>
        <w:t>伊辛</w:t>
      </w:r>
      <w:r>
        <w:t>专用计算架构研发与产业化的高科技企业。</w:t>
      </w:r>
      <w:r>
        <w:rPr>
          <w:rFonts w:hint="default"/>
          <w:lang w:val="en-US"/>
        </w:rPr>
        <w:t>[1]</w:t>
      </w:r>
    </w:p>
    <w:p w14:paraId="4DFB328C">
      <w:pPr>
        <w:pStyle w:val="11"/>
      </w:pPr>
      <w:r>
        <w:t>公司技术起源于中国科学院半导体研究所</w:t>
      </w:r>
      <w:r>
        <w:rPr>
          <w:rFonts w:hint="eastAsia"/>
          <w:lang w:val="en-US" w:eastAsia="zh-CN"/>
        </w:rPr>
        <w:t>全国重点实验室</w:t>
      </w:r>
      <w:r>
        <w:t>的原创研究，致力于通过光电伊辛机这一新型计算范式，为金融、交通、人工智能及生物医药等领域的海量组合优化问题提供高效、自主的算力解决方案</w:t>
      </w:r>
      <w:r>
        <w:rPr>
          <w:rFonts w:hint="default"/>
          <w:lang w:val="en-US"/>
        </w:rPr>
        <w:t>[2]</w:t>
      </w:r>
      <w:r>
        <w:t>。</w:t>
      </w:r>
    </w:p>
    <w:p w14:paraId="6F1C7766">
      <w:pPr>
        <w:pStyle w:val="11"/>
        <w:rPr>
          <w:rFonts w:hint="default" w:eastAsia="宋体"/>
          <w:lang w:val="en-US" w:eastAsia="zh-CN"/>
        </w:rPr>
      </w:pPr>
      <w:r>
        <w:rPr>
          <w:rFonts w:hint="eastAsia"/>
          <w:lang w:val="en-US" w:eastAsia="zh-CN"/>
        </w:rPr>
        <w:t>光电伊辛机项目2022年在科技部主办的“首届全国颠覆性技术创新大赛”中获得总决赛优胜奖（最高奖项），入选2022年中关村论坛百项新技术新产品榜单，2024年4月获得“第七届中关村国际前沿科技大赛大数据与云计算领域TOP10”荣誉称号。</w:t>
      </w:r>
      <w:r>
        <w:rPr>
          <w:rFonts w:hint="default"/>
          <w:lang w:val="en-US" w:eastAsia="zh-CN"/>
        </w:rPr>
        <w:t>[3-5]</w:t>
      </w:r>
    </w:p>
    <w:p w14:paraId="3328221A">
      <w:pPr>
        <w:pStyle w:val="11"/>
        <w:rPr>
          <w:rFonts w:hint="eastAsia"/>
          <w:lang w:val="en-US" w:eastAsia="zh-CN"/>
        </w:rPr>
      </w:pPr>
    </w:p>
    <w:p w14:paraId="0512532E">
      <w:pPr>
        <w:rPr>
          <w:rFonts w:hint="eastAsia"/>
        </w:rPr>
      </w:pPr>
    </w:p>
    <w:p w14:paraId="4E0272EA">
      <w:pPr>
        <w:pStyle w:val="11"/>
      </w:pPr>
      <w:r>
        <w:t>公司名称：北京伊辛智能科技有限公司</w:t>
      </w:r>
    </w:p>
    <w:p w14:paraId="4F8EEDBE">
      <w:pPr>
        <w:rPr>
          <w:rFonts w:hint="eastAsia"/>
        </w:rPr>
      </w:pPr>
    </w:p>
    <w:p w14:paraId="61851155">
      <w:pPr>
        <w:pStyle w:val="11"/>
      </w:pPr>
      <w:r>
        <w:t>成立时间：2024年3月</w:t>
      </w:r>
    </w:p>
    <w:p w14:paraId="45FDABAB">
      <w:pPr>
        <w:rPr>
          <w:rFonts w:hint="eastAsia"/>
        </w:rPr>
      </w:pPr>
    </w:p>
    <w:p w14:paraId="7D18C895">
      <w:pPr>
        <w:pStyle w:val="11"/>
      </w:pPr>
      <w:r>
        <w:t>总部地点：北京市北京经济技术开发区</w:t>
      </w:r>
    </w:p>
    <w:p w14:paraId="1D085B9A">
      <w:pPr>
        <w:rPr>
          <w:rFonts w:hint="eastAsia"/>
        </w:rPr>
      </w:pPr>
    </w:p>
    <w:p w14:paraId="2562C72E">
      <w:pPr>
        <w:pStyle w:val="11"/>
      </w:pPr>
      <w:r>
        <w:t>所属行业：科技推广和应用服务业</w:t>
      </w:r>
    </w:p>
    <w:p w14:paraId="6EADF9E1">
      <w:pPr>
        <w:rPr>
          <w:rFonts w:hint="eastAsia"/>
        </w:rPr>
      </w:pPr>
    </w:p>
    <w:p w14:paraId="00BD4003">
      <w:pPr>
        <w:pStyle w:val="11"/>
      </w:pPr>
      <w:r>
        <w:t>法定代表人：王光强</w:t>
      </w:r>
    </w:p>
    <w:p w14:paraId="0E0FEB2D">
      <w:pPr>
        <w:rPr>
          <w:rFonts w:hint="eastAsia"/>
        </w:rPr>
      </w:pPr>
    </w:p>
    <w:p w14:paraId="0C961393">
      <w:pPr>
        <w:pStyle w:val="11"/>
      </w:pPr>
      <w:r>
        <w:t>核心技术：光电参量振荡器（OEPO）与可编程光电伊辛计算架构</w:t>
      </w:r>
    </w:p>
    <w:p w14:paraId="1B06F74C">
      <w:pPr>
        <w:rPr>
          <w:rFonts w:hint="eastAsia"/>
        </w:rPr>
      </w:pPr>
    </w:p>
    <w:p w14:paraId="0799ECF6">
      <w:pPr>
        <w:pStyle w:val="11"/>
      </w:pPr>
      <w:r>
        <w:t>发展历程</w:t>
      </w:r>
    </w:p>
    <w:p w14:paraId="3D5E308F">
      <w:pPr>
        <w:pStyle w:val="11"/>
        <w:rPr>
          <w:rFonts w:hint="eastAsia" w:eastAsia="宋体"/>
          <w:lang w:val="en-US" w:eastAsia="zh-CN"/>
        </w:rPr>
      </w:pPr>
      <w:r>
        <w:rPr>
          <w:rFonts w:hint="default"/>
          <w:lang w:val="en-US"/>
        </w:rPr>
        <w:t>2015-2020年</w:t>
      </w:r>
      <w:r>
        <w:rPr>
          <w:rFonts w:hint="eastAsia"/>
          <w:lang w:val="en-US" w:eastAsia="zh-CN"/>
        </w:rPr>
        <w:t>：中国科学院半导体所研究团队前期</w:t>
      </w:r>
      <w:r>
        <w:rPr>
          <w:rFonts w:hint="default"/>
          <w:lang w:val="en-US"/>
        </w:rPr>
        <w:t>技术积累</w:t>
      </w:r>
      <w:r>
        <w:rPr>
          <w:rFonts w:hint="eastAsia"/>
          <w:lang w:val="en-US" w:eastAsia="zh-CN"/>
        </w:rPr>
        <w:t>，提出多种光电振荡技术。光电振荡的非线性闭环反馈机理为伊辛系统的构建提供物理基础。</w:t>
      </w:r>
    </w:p>
    <w:p w14:paraId="2A3FD206">
      <w:pPr>
        <w:pStyle w:val="11"/>
        <w:rPr>
          <w:rFonts w:hint="eastAsia" w:eastAsia="宋体"/>
          <w:lang w:val="en-US" w:eastAsia="zh-CN"/>
        </w:rPr>
      </w:pPr>
      <w:r>
        <w:rPr>
          <w:rFonts w:hint="default"/>
          <w:lang w:val="en-US"/>
        </w:rPr>
        <w:t>2019-2020年</w:t>
      </w:r>
      <w:r>
        <w:rPr>
          <w:rFonts w:hint="eastAsia"/>
          <w:lang w:val="en-US" w:eastAsia="zh-CN"/>
        </w:rPr>
        <w:t>；</w:t>
      </w:r>
      <w:r>
        <w:rPr>
          <w:rFonts w:hint="default"/>
          <w:lang w:val="en-US"/>
        </w:rPr>
        <w:t>中国科学院半导体所研究团队</w:t>
      </w:r>
      <w:r>
        <w:rPr>
          <w:rFonts w:hint="eastAsia"/>
          <w:lang w:val="en-US" w:eastAsia="zh-CN"/>
        </w:rPr>
        <w:t>取得突破性进展，</w:t>
      </w:r>
      <w:r>
        <w:rPr>
          <w:rFonts w:hint="default"/>
          <w:lang w:val="en-US"/>
        </w:rPr>
        <w:t>提出并实现了光电伊辛机时延线方案</w:t>
      </w:r>
      <w:r>
        <w:rPr>
          <w:rFonts w:hint="eastAsia"/>
          <w:lang w:val="en-US" w:eastAsia="zh-CN"/>
        </w:rPr>
        <w:t>，实验室人造伊辛自旋数目达25600个，相干时间12小时</w:t>
      </w:r>
      <w:r>
        <w:rPr>
          <w:rFonts w:hint="default"/>
          <w:lang w:val="en-US" w:eastAsia="zh-CN"/>
        </w:rPr>
        <w:t>[6]</w:t>
      </w:r>
      <w:r>
        <w:rPr>
          <w:rFonts w:hint="eastAsia"/>
          <w:lang w:val="en-US" w:eastAsia="zh-CN"/>
        </w:rPr>
        <w:t>。</w:t>
      </w:r>
    </w:p>
    <w:p w14:paraId="4F05D9B2">
      <w:pPr>
        <w:pStyle w:val="11"/>
        <w:rPr>
          <w:rFonts w:hint="default"/>
          <w:lang w:val="en-US"/>
        </w:rPr>
      </w:pPr>
      <w:r>
        <w:rPr>
          <w:rFonts w:hint="default"/>
          <w:lang w:val="en-US"/>
        </w:rPr>
        <w:t>2021-202</w:t>
      </w:r>
      <w:r>
        <w:rPr>
          <w:rFonts w:hint="eastAsia"/>
          <w:lang w:val="en-US" w:eastAsia="zh-CN"/>
        </w:rPr>
        <w:t>3</w:t>
      </w:r>
      <w:r>
        <w:rPr>
          <w:rFonts w:hint="default"/>
          <w:lang w:val="en-US"/>
        </w:rPr>
        <w:t>年</w:t>
      </w:r>
      <w:r>
        <w:rPr>
          <w:rFonts w:hint="eastAsia"/>
          <w:lang w:val="en-US" w:eastAsia="zh-CN"/>
        </w:rPr>
        <w:t>：实现基于FPGA的可编程光电伊辛技术路线，人造伊辛自旋数目达4096个，相干时间91分钟并获得首届全国颠覆性技术创新大赛总决赛优胜奖（最高奖）</w:t>
      </w:r>
      <w:r>
        <w:rPr>
          <w:rFonts w:hint="default"/>
          <w:lang w:val="en-US" w:eastAsia="zh-CN"/>
        </w:rPr>
        <w:t>[3]</w:t>
      </w:r>
      <w:r>
        <w:rPr>
          <w:rFonts w:hint="default"/>
          <w:lang w:val="en-US"/>
        </w:rPr>
        <w:t>。</w:t>
      </w:r>
    </w:p>
    <w:p w14:paraId="64910941">
      <w:pPr>
        <w:pStyle w:val="11"/>
        <w:rPr>
          <w:rFonts w:hint="eastAsia"/>
        </w:rPr>
      </w:pPr>
      <w:r>
        <w:t>2024年3月：公司正式注册成立，</w:t>
      </w:r>
      <w:r>
        <w:rPr>
          <w:rFonts w:hint="eastAsia"/>
          <w:lang w:val="en-US" w:eastAsia="zh-CN"/>
        </w:rPr>
        <w:t>落地北京经济技术开发区，</w:t>
      </w:r>
      <w:r>
        <w:t>开启“光电伊辛机”技术的产业化进程</w:t>
      </w:r>
      <w:r>
        <w:rPr>
          <w:rFonts w:hint="default"/>
          <w:lang w:val="en-US"/>
        </w:rPr>
        <w:t>[1]</w:t>
      </w:r>
      <w:r>
        <w:t>。</w:t>
      </w:r>
    </w:p>
    <w:p w14:paraId="229A4108">
      <w:pPr>
        <w:pStyle w:val="11"/>
      </w:pPr>
      <w:r>
        <w:t>2024年</w:t>
      </w:r>
      <w:r>
        <w:rPr>
          <w:rFonts w:hint="eastAsia"/>
          <w:lang w:val="en-US" w:eastAsia="zh-CN"/>
        </w:rPr>
        <w:t>10月</w:t>
      </w:r>
      <w:r>
        <w:t>：天使轮融资</w:t>
      </w:r>
      <w:r>
        <w:rPr>
          <w:rFonts w:hint="eastAsia"/>
          <w:lang w:val="en-US" w:eastAsia="zh-CN"/>
        </w:rPr>
        <w:t>完成交割</w:t>
      </w:r>
      <w:r>
        <w:t>，</w:t>
      </w:r>
      <w:r>
        <w:rPr>
          <w:rFonts w:hint="eastAsia"/>
          <w:lang w:val="en-US" w:eastAsia="zh-CN"/>
        </w:rPr>
        <w:t>投资机构包括蓝驰创投、德联资本、麟阁创投、水木创投等一线投资机构</w:t>
      </w:r>
      <w:r>
        <w:rPr>
          <w:rFonts w:hint="default"/>
          <w:lang w:val="en-US" w:eastAsia="zh-CN"/>
        </w:rPr>
        <w:t>[1]</w:t>
      </w:r>
      <w:r>
        <w:t>。</w:t>
      </w:r>
    </w:p>
    <w:p w14:paraId="5E0131B5">
      <w:pPr>
        <w:pStyle w:val="11"/>
        <w:rPr>
          <w:rFonts w:hint="eastAsia"/>
          <w:lang w:val="en-US" w:eastAsia="zh-CN"/>
        </w:rPr>
      </w:pPr>
      <w:r>
        <w:rPr>
          <w:rFonts w:hint="eastAsia"/>
          <w:lang w:val="en-US" w:eastAsia="zh-CN"/>
        </w:rPr>
        <w:t>2025年11月，公司正式宣布完成Pre-A轮融资。本轮融资由达晨财智与广州产投联合领投，并获得老股东蓝驰创投、麟阁创投及水木创投的持续加码</w:t>
      </w:r>
      <w:r>
        <w:rPr>
          <w:rFonts w:hint="default"/>
          <w:lang w:val="en-US" w:eastAsia="zh-CN"/>
        </w:rPr>
        <w:t>[1]</w:t>
      </w:r>
      <w:r>
        <w:rPr>
          <w:rFonts w:hint="eastAsia"/>
          <w:lang w:val="en-US" w:eastAsia="zh-CN"/>
        </w:rPr>
        <w:t>。</w:t>
      </w:r>
    </w:p>
    <w:p w14:paraId="6BC299FC">
      <w:pPr>
        <w:pStyle w:val="11"/>
        <w:rPr>
          <w:rFonts w:hint="default"/>
          <w:lang w:val="en-US" w:eastAsia="zh-CN"/>
        </w:rPr>
      </w:pPr>
      <w:r>
        <w:rPr>
          <w:rFonts w:hint="eastAsia"/>
          <w:lang w:val="en-US" w:eastAsia="zh-CN"/>
        </w:rPr>
        <w:t>据悉，该公司基于第一代光电伊辛机构建的伊辛云平台已启动内测，计划于2026年元旦开放。该平台将提供端到端的复杂优化问题求解服务，用户可远程提交复杂的金融、物流等优化问题，直接获得高质量解决方案。</w:t>
      </w:r>
      <w:bookmarkStart w:id="0" w:name="_GoBack"/>
      <w:bookmarkEnd w:id="0"/>
    </w:p>
    <w:p w14:paraId="0A4F75E1">
      <w:pPr>
        <w:rPr>
          <w:rFonts w:hint="eastAsia"/>
        </w:rPr>
      </w:pPr>
    </w:p>
    <w:p w14:paraId="0459B56B">
      <w:pPr>
        <w:pStyle w:val="2"/>
      </w:pPr>
      <w:r>
        <w:t>技术研发</w:t>
      </w:r>
    </w:p>
    <w:p w14:paraId="2D6F48B8">
      <w:pPr>
        <w:pStyle w:val="11"/>
        <w:rPr>
          <w:rFonts w:hint="default"/>
          <w:lang w:val="en-US"/>
        </w:rPr>
      </w:pPr>
      <w:r>
        <w:rPr>
          <w:rFonts w:hint="eastAsia"/>
        </w:rPr>
        <w:t>公司核心团队源自中国科学院，长期深耕于微波光子学与光电计算领域。区别于传统的冯·诺依曼架构，团队基于所在国家级科研机构的前沿研究，致力于发展与推动独特的“光电融合”伊辛计算路线走向产业化。</w:t>
      </w:r>
      <w:r>
        <w:rPr>
          <w:rFonts w:hint="default"/>
          <w:lang w:val="en-US"/>
        </w:rPr>
        <w:t>[2]</w:t>
      </w:r>
    </w:p>
    <w:p w14:paraId="08E4F3C4">
      <w:pPr>
        <w:pStyle w:val="11"/>
      </w:pPr>
      <w:r>
        <w:t>该技术通过光电参量振荡器（OEPO）生成</w:t>
      </w:r>
      <w:r>
        <w:rPr>
          <w:rFonts w:hint="eastAsia"/>
          <w:lang w:val="en-US" w:eastAsia="zh-CN"/>
        </w:rPr>
        <w:t>人造伊辛</w:t>
      </w:r>
      <w:r>
        <w:t>自旋，并利用可编程反馈系统（基于FPGA）构建任意连接，将复杂的数学优化问题映射为物理系统的能量演化过程，从而在室温环境下实现大规模组合优化问题的快速、高质量求解。相较于国际上的超导量子及光学参量振荡等技术路线，该方案在室温稳定性、系统规模与工程化兼容性方面展现出</w:t>
      </w:r>
      <w:r>
        <w:rPr>
          <w:rFonts w:hint="eastAsia"/>
          <w:lang w:val="en-US" w:eastAsia="zh-CN"/>
        </w:rPr>
        <w:t>明显的</w:t>
      </w:r>
      <w:r>
        <w:t>综合优势。</w:t>
      </w:r>
    </w:p>
    <w:p w14:paraId="21D4DA56">
      <w:pPr>
        <w:rPr>
          <w:rFonts w:hint="eastAsia"/>
        </w:rPr>
      </w:pPr>
    </w:p>
    <w:p w14:paraId="4660968A">
      <w:pPr>
        <w:pStyle w:val="2"/>
        <w:rPr>
          <w:rFonts w:hint="default" w:eastAsia="黑体"/>
          <w:lang w:val="en-US" w:eastAsia="zh-CN"/>
        </w:rPr>
      </w:pPr>
      <w:r>
        <w:t>产品与解决方案</w:t>
      </w:r>
    </w:p>
    <w:p w14:paraId="41C7086D">
      <w:pPr>
        <w:pStyle w:val="11"/>
        <w:rPr>
          <w:rFonts w:hint="eastAsia"/>
        </w:rPr>
      </w:pPr>
      <w:r>
        <w:t>公司致力于打造全栈式的光电伊辛计算解决方案，产品矩阵旨在覆盖从硬件到服务的完整价值链：</w:t>
      </w:r>
    </w:p>
    <w:p w14:paraId="077D4597">
      <w:pPr>
        <w:pStyle w:val="11"/>
        <w:rPr>
          <w:rFonts w:hint="eastAsia"/>
          <w:highlight w:val="none"/>
        </w:rPr>
      </w:pPr>
      <w:r>
        <w:rPr>
          <w:highlight w:val="none"/>
        </w:rPr>
        <w:t>光电伊辛机：公司</w:t>
      </w:r>
      <w:r>
        <w:rPr>
          <w:rFonts w:hint="eastAsia"/>
          <w:highlight w:val="none"/>
          <w:lang w:val="en-US" w:eastAsia="zh-CN"/>
        </w:rPr>
        <w:t>研制的首台“光电伊辛机”工程一体机</w:t>
      </w:r>
      <w:r>
        <w:rPr>
          <w:highlight w:val="none"/>
        </w:rPr>
        <w:t>已实现关键技术突破，</w:t>
      </w:r>
      <w:r>
        <w:rPr>
          <w:rFonts w:hint="eastAsia"/>
          <w:highlight w:val="none"/>
        </w:rPr>
        <w:t>兼具高算力、高相干、大规模、可编程、室温稳定运行等综合优势</w:t>
      </w:r>
      <w:r>
        <w:rPr>
          <w:highlight w:val="none"/>
        </w:rPr>
        <w:t>，</w:t>
      </w:r>
      <w:r>
        <w:rPr>
          <w:rFonts w:hint="eastAsia"/>
          <w:highlight w:val="none"/>
        </w:rPr>
        <w:t>其全连接自旋数达4096个，相干时间长达91分钟，这两个核心指标意味着光电伊辛机能够长时间稳定求解数千变量规模的复杂组合优化问题，</w:t>
      </w:r>
      <w:r>
        <w:rPr>
          <w:rFonts w:hint="eastAsia"/>
          <w:highlight w:val="none"/>
          <w:lang w:val="en-US" w:eastAsia="zh-CN"/>
        </w:rPr>
        <w:t>将应用于</w:t>
      </w:r>
      <w:r>
        <w:rPr>
          <w:highlight w:val="none"/>
        </w:rPr>
        <w:t>金融</w:t>
      </w:r>
      <w:r>
        <w:rPr>
          <w:rFonts w:hint="eastAsia"/>
          <w:highlight w:val="none"/>
          <w:lang w:val="en-US" w:eastAsia="zh-CN"/>
        </w:rPr>
        <w:t>量化</w:t>
      </w:r>
      <w:r>
        <w:rPr>
          <w:highlight w:val="none"/>
        </w:rPr>
        <w:t>、</w:t>
      </w:r>
      <w:r>
        <w:rPr>
          <w:rFonts w:hint="eastAsia"/>
          <w:highlight w:val="none"/>
          <w:lang w:val="en-US" w:eastAsia="zh-CN"/>
        </w:rPr>
        <w:t>交通物流</w:t>
      </w:r>
      <w:r>
        <w:rPr>
          <w:highlight w:val="none"/>
        </w:rPr>
        <w:t>、</w:t>
      </w:r>
      <w:r>
        <w:rPr>
          <w:rFonts w:hint="eastAsia"/>
          <w:highlight w:val="none"/>
          <w:lang w:val="en-US" w:eastAsia="zh-CN"/>
        </w:rPr>
        <w:t>电网调度、人工智能</w:t>
      </w:r>
      <w:r>
        <w:rPr>
          <w:highlight w:val="none"/>
        </w:rPr>
        <w:t>等</w:t>
      </w:r>
      <w:r>
        <w:rPr>
          <w:rFonts w:hint="eastAsia"/>
          <w:highlight w:val="none"/>
          <w:lang w:val="en-US" w:eastAsia="zh-CN"/>
        </w:rPr>
        <w:t>关键领域</w:t>
      </w:r>
      <w:r>
        <w:rPr>
          <w:highlight w:val="none"/>
        </w:rPr>
        <w:t>。</w:t>
      </w:r>
    </w:p>
    <w:p w14:paraId="6CB35D43">
      <w:pPr>
        <w:pStyle w:val="11"/>
      </w:pPr>
      <w:r>
        <w:t>伊辛</w:t>
      </w:r>
      <w:r>
        <w:rPr>
          <w:rFonts w:hint="eastAsia"/>
          <w:lang w:val="en-US" w:eastAsia="zh-CN"/>
        </w:rPr>
        <w:t>求解专用云平台</w:t>
      </w:r>
      <w:r>
        <w:t>：</w:t>
      </w:r>
      <w:r>
        <w:rPr>
          <w:rFonts w:hint="eastAsia"/>
        </w:rPr>
        <w:t>平台提供远程专</w:t>
      </w:r>
      <w:r>
        <w:rPr>
          <w:rFonts w:hint="eastAsia"/>
          <w:lang w:val="en-US" w:eastAsia="zh-CN"/>
        </w:rPr>
        <w:t>用</w:t>
      </w:r>
      <w:r>
        <w:rPr>
          <w:rFonts w:hint="eastAsia"/>
        </w:rPr>
        <w:t>优化算力，致力于降低前沿技术的使用门槛，推动复杂计算问题的研究与应用。</w:t>
      </w:r>
    </w:p>
    <w:p w14:paraId="76002A52">
      <w:pPr>
        <w:pStyle w:val="11"/>
        <w:rPr>
          <w:rFonts w:ascii="Times New Roman" w:hAnsi="Times New Roman" w:eastAsia="宋体" w:cs="Times New Roman"/>
          <w:kern w:val="2"/>
          <w:sz w:val="24"/>
          <w:szCs w:val="24"/>
          <w:lang w:bidi="ar-SA"/>
        </w:rPr>
      </w:pPr>
      <w:r>
        <w:rPr>
          <w:rFonts w:ascii="Times New Roman" w:hAnsi="Times New Roman" w:eastAsia="宋体" w:cs="Times New Roman"/>
          <w:kern w:val="2"/>
          <w:sz w:val="24"/>
          <w:szCs w:val="24"/>
          <w:lang w:bidi="ar-SA"/>
        </w:rPr>
        <w:t>行业解决方案：针对金融风控、智慧交通、能源网络优化、人工智能训练等领域的特定难题，提供定制化的“软硬件一体”优化计算解决方案。</w:t>
      </w:r>
    </w:p>
    <w:p w14:paraId="1F80A61E">
      <w:pPr>
        <w:rPr>
          <w:rFonts w:hint="eastAsia"/>
        </w:rPr>
      </w:pPr>
    </w:p>
    <w:p w14:paraId="03B29047">
      <w:pPr>
        <w:pStyle w:val="2"/>
      </w:pPr>
      <w:r>
        <w:t>荣誉资质</w:t>
      </w:r>
    </w:p>
    <w:p w14:paraId="6FDB567B">
      <w:pPr>
        <w:pStyle w:val="11"/>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bidi="ar-SA"/>
        </w:rPr>
        <w:t>2022年获得首届全国颠覆性技术创新大赛总决赛优胜奖（最高奖）</w:t>
      </w:r>
      <w:r>
        <w:rPr>
          <w:rFonts w:hint="eastAsia" w:ascii="Times New Roman" w:hAnsi="Times New Roman" w:eastAsia="宋体" w:cs="Times New Roman"/>
          <w:kern w:val="2"/>
          <w:sz w:val="24"/>
          <w:szCs w:val="24"/>
          <w:lang w:eastAsia="zh-CN" w:bidi="ar-SA"/>
        </w:rPr>
        <w:t>。</w:t>
      </w:r>
      <w:r>
        <w:rPr>
          <w:rFonts w:hint="default" w:eastAsia="宋体" w:cs="Times New Roman"/>
          <w:kern w:val="2"/>
          <w:sz w:val="24"/>
          <w:szCs w:val="24"/>
          <w:lang w:val="en-US" w:eastAsia="zh-CN" w:bidi="ar-SA"/>
        </w:rPr>
        <w:t>[3]</w:t>
      </w:r>
    </w:p>
    <w:p w14:paraId="225302C9">
      <w:pPr>
        <w:pStyle w:val="11"/>
        <w:rPr>
          <w:rFonts w:hint="eastAsia" w:ascii="Times New Roman" w:hAnsi="Times New Roman" w:eastAsia="宋体" w:cs="Times New Roman"/>
          <w:kern w:val="2"/>
          <w:sz w:val="24"/>
          <w:szCs w:val="24"/>
          <w:lang w:eastAsia="zh-CN" w:bidi="ar-SA"/>
        </w:rPr>
      </w:pPr>
      <w:r>
        <w:rPr>
          <w:rFonts w:hint="eastAsia" w:ascii="Times New Roman" w:hAnsi="Times New Roman" w:eastAsia="宋体" w:cs="Times New Roman"/>
          <w:kern w:val="2"/>
          <w:sz w:val="24"/>
          <w:szCs w:val="24"/>
          <w:lang w:val="en-US" w:eastAsia="zh-CN" w:bidi="ar-SA"/>
        </w:rPr>
        <w:t>2022年入选中关村论坛百项新技术新产品榜单</w:t>
      </w:r>
    </w:p>
    <w:p w14:paraId="4C177C27">
      <w:pPr>
        <w:pStyle w:val="11"/>
        <w:rPr>
          <w:rFonts w:hint="eastAsia"/>
        </w:rPr>
      </w:pPr>
      <w:r>
        <w:rPr>
          <w:rFonts w:ascii="Times New Roman" w:hAnsi="Times New Roman" w:eastAsia="宋体" w:cs="Times New Roman"/>
          <w:kern w:val="2"/>
          <w:sz w:val="24"/>
          <w:szCs w:val="24"/>
          <w:lang w:bidi="ar-SA"/>
        </w:rPr>
        <w:t>2024年，入选“中关村国际前沿科技大赛”大数据与云计算领域TOP10。</w:t>
      </w:r>
    </w:p>
    <w:p w14:paraId="51DA38F3">
      <w:pPr>
        <w:pStyle w:val="2"/>
      </w:pPr>
      <w:r>
        <w:t>合作与发展</w:t>
      </w:r>
    </w:p>
    <w:p w14:paraId="02966137">
      <w:pPr>
        <w:pStyle w:val="11"/>
        <w:rPr>
          <w:rFonts w:hint="default"/>
          <w:lang w:val="en-US" w:eastAsia="zh-CN"/>
        </w:rPr>
      </w:pPr>
      <w:r>
        <w:rPr>
          <w:rFonts w:hint="eastAsia"/>
          <w:lang w:val="en-US" w:eastAsia="zh-CN"/>
        </w:rPr>
        <w:t>伊辛智能秉持协同共生之理念。光电伊辛机的定位，是与CPU、GPU无缝融合、专精于复杂优化的战略协处理器，以此补全未来算力版图，共筑新一代计算基石。公司将依托北京经开区的产业生态优势，以市场需求为导向迭代技术，计划打造行业标杆案例，推动区域高精尖产业发展。该公司CEO肖晔表示，将以市场需求为导向迭代技术，打造标杆案例，促进经开区高精尖产业发展。</w:t>
      </w:r>
      <w:r>
        <w:rPr>
          <w:rFonts w:hint="default"/>
          <w:lang w:val="en-US" w:eastAsia="zh-CN"/>
        </w:rPr>
        <w:t>[4]</w:t>
      </w:r>
    </w:p>
    <w:p w14:paraId="356D291F">
      <w:pPr>
        <w:pStyle w:val="11"/>
        <w:rPr>
          <w:rFonts w:hint="eastAsia"/>
          <w:lang w:val="en-US" w:eastAsia="zh-CN"/>
        </w:rPr>
      </w:pPr>
    </w:p>
    <w:p w14:paraId="427961F0">
      <w:pPr>
        <w:pStyle w:val="11"/>
        <w:rPr>
          <w:rFonts w:hint="eastAsia"/>
          <w:lang w:val="en-US" w:eastAsia="zh-CN"/>
        </w:rPr>
      </w:pPr>
    </w:p>
    <w:p w14:paraId="491AA3FF">
      <w:pPr>
        <w:pStyle w:val="11"/>
        <w:numPr>
          <w:ilvl w:val="0"/>
          <w:numId w:val="1"/>
        </w:numPr>
        <w:ind w:left="0" w:leftChars="0" w:firstLine="0" w:firstLineChars="0"/>
        <w:rPr>
          <w:rFonts w:hint="eastAsia"/>
          <w:lang w:val="en-US" w:eastAsia="zh-CN"/>
        </w:rPr>
      </w:pPr>
      <w:r>
        <w:rPr>
          <w:rFonts w:hint="eastAsia"/>
          <w:lang w:val="en-US" w:eastAsia="zh-CN"/>
        </w:rPr>
        <w:t>北京伊辛智能科技有限公司．天眼查．</w:t>
      </w:r>
    </w:p>
    <w:p w14:paraId="5594680F">
      <w:pPr>
        <w:pStyle w:val="11"/>
        <w:numPr>
          <w:ilvl w:val="0"/>
          <w:numId w:val="1"/>
        </w:numPr>
        <w:ind w:left="0" w:leftChars="0" w:firstLine="0" w:firstLineChars="0"/>
        <w:rPr>
          <w:rFonts w:hint="eastAsia"/>
          <w:lang w:val="en-US" w:eastAsia="zh-CN"/>
        </w:rPr>
      </w:pPr>
      <w:r>
        <w:rPr>
          <w:rFonts w:hint="eastAsia"/>
          <w:lang w:val="en-US" w:eastAsia="zh-CN"/>
        </w:rPr>
        <w:fldChar w:fldCharType="begin"/>
      </w:r>
      <w:r>
        <w:rPr>
          <w:rFonts w:hint="eastAsia"/>
          <w:lang w:val="en-US" w:eastAsia="zh-CN"/>
        </w:rPr>
        <w:instrText xml:space="preserve"> HYPERLINK "https://zhuanlan.zhihu.com/p/602558089" </w:instrText>
      </w:r>
      <w:r>
        <w:rPr>
          <w:rFonts w:hint="eastAsia"/>
          <w:lang w:val="en-US" w:eastAsia="zh-CN"/>
        </w:rPr>
        <w:fldChar w:fldCharType="separate"/>
      </w:r>
      <w:r>
        <w:rPr>
          <w:rStyle w:val="16"/>
          <w:rFonts w:hint="eastAsia"/>
          <w:lang w:val="en-US" w:eastAsia="zh-CN"/>
        </w:rPr>
        <w:t>https://zhuanlan.zhihu.com/p/602558089</w:t>
      </w:r>
      <w:r>
        <w:rPr>
          <w:rFonts w:hint="eastAsia"/>
          <w:lang w:val="en-US" w:eastAsia="zh-CN"/>
        </w:rPr>
        <w:fldChar w:fldCharType="end"/>
      </w:r>
    </w:p>
    <w:p w14:paraId="4748FCEE">
      <w:pPr>
        <w:pStyle w:val="11"/>
        <w:numPr>
          <w:ilvl w:val="0"/>
          <w:numId w:val="1"/>
        </w:numPr>
        <w:ind w:left="0" w:leftChars="0" w:firstLine="0" w:firstLineChars="0"/>
        <w:rPr>
          <w:rFonts w:hint="eastAsia"/>
          <w:lang w:val="en-US" w:eastAsia="zh-CN"/>
        </w:rPr>
      </w:pPr>
      <w:r>
        <w:rPr>
          <w:rFonts w:hint="eastAsia"/>
          <w:lang w:val="en-US" w:eastAsia="zh-CN"/>
        </w:rPr>
        <w:fldChar w:fldCharType="begin"/>
      </w:r>
      <w:r>
        <w:rPr>
          <w:rFonts w:hint="eastAsia"/>
          <w:lang w:val="en-US" w:eastAsia="zh-CN"/>
        </w:rPr>
        <w:instrText xml:space="preserve"> HYPERLINK "http://www.semi.ac.cn/xwdt/zhxw/202204/t20220419_6430363.html" </w:instrText>
      </w:r>
      <w:r>
        <w:rPr>
          <w:rFonts w:hint="eastAsia"/>
          <w:lang w:val="en-US" w:eastAsia="zh-CN"/>
        </w:rPr>
        <w:fldChar w:fldCharType="separate"/>
      </w:r>
      <w:r>
        <w:rPr>
          <w:rStyle w:val="16"/>
          <w:rFonts w:hint="eastAsia"/>
          <w:lang w:val="en-US" w:eastAsia="zh-CN"/>
        </w:rPr>
        <w:t>http://www.semi.ac.cn/xwdt/zhxw/202204/t20220419_6430363.html</w:t>
      </w:r>
      <w:r>
        <w:rPr>
          <w:rFonts w:hint="eastAsia"/>
          <w:lang w:val="en-US" w:eastAsia="zh-CN"/>
        </w:rPr>
        <w:fldChar w:fldCharType="end"/>
      </w:r>
    </w:p>
    <w:p w14:paraId="1DAC591C">
      <w:pPr>
        <w:pStyle w:val="11"/>
        <w:numPr>
          <w:ilvl w:val="0"/>
          <w:numId w:val="1"/>
        </w:numPr>
        <w:ind w:left="0" w:leftChars="0" w:firstLine="0" w:firstLineChars="0"/>
        <w:rPr>
          <w:rFonts w:hint="eastAsia"/>
          <w:lang w:val="en-US" w:eastAsia="zh-CN"/>
        </w:rPr>
      </w:pPr>
      <w:r>
        <w:rPr>
          <w:rFonts w:hint="eastAsia"/>
          <w:lang w:val="en-US" w:eastAsia="zh-CN"/>
        </w:rPr>
        <w:fldChar w:fldCharType="begin"/>
      </w:r>
      <w:r>
        <w:rPr>
          <w:rFonts w:hint="eastAsia"/>
          <w:lang w:val="en-US" w:eastAsia="zh-CN"/>
        </w:rPr>
        <w:instrText xml:space="preserve"> HYPERLINK "https://mp.weixin.qq.com/s?__biz=MzA5MDAwMDMwMg==&amp;mid=2650554922&amp;idx=1&amp;sn=78fcc48986ecdd00741441be37148777&amp;chksm=89f915d997eca883af69d4192616461361bf30e8f42ced6bd02de401c1c5982de5fa7bfb6836&amp;scene=27" </w:instrText>
      </w:r>
      <w:r>
        <w:rPr>
          <w:rFonts w:hint="eastAsia"/>
          <w:lang w:val="en-US" w:eastAsia="zh-CN"/>
        </w:rPr>
        <w:fldChar w:fldCharType="separate"/>
      </w:r>
      <w:r>
        <w:rPr>
          <w:rStyle w:val="16"/>
          <w:rFonts w:hint="eastAsia"/>
          <w:lang w:val="en-US" w:eastAsia="zh-CN"/>
        </w:rPr>
        <w:t>https://mp.weixin.qq.com/s?__biz=MzA5MDAwMDMwMg==&amp;mid=2650554922&amp;idx=1&amp;sn=78fcc48986ecdd00741441be37148777&amp;chksm=89f915d997eca883af69d4192616461361bf30e8f42ced6bd02de401c1c5982de5fa7bfb6836&amp;scene=27</w:t>
      </w:r>
      <w:r>
        <w:rPr>
          <w:rFonts w:hint="eastAsia"/>
          <w:lang w:val="en-US" w:eastAsia="zh-CN"/>
        </w:rPr>
        <w:fldChar w:fldCharType="end"/>
      </w:r>
    </w:p>
    <w:p w14:paraId="4451EE3A">
      <w:pPr>
        <w:pStyle w:val="11"/>
        <w:numPr>
          <w:ilvl w:val="0"/>
          <w:numId w:val="1"/>
        </w:numPr>
        <w:ind w:left="0" w:leftChars="0" w:firstLine="0" w:firstLineChars="0"/>
        <w:rPr>
          <w:rFonts w:hint="eastAsia"/>
          <w:lang w:val="en-US" w:eastAsia="zh-CN"/>
        </w:rPr>
      </w:pPr>
      <w:r>
        <w:rPr>
          <w:rFonts w:hint="eastAsia"/>
          <w:lang w:val="en-US" w:eastAsia="zh-CN"/>
        </w:rPr>
        <w:fldChar w:fldCharType="begin"/>
      </w:r>
      <w:r>
        <w:rPr>
          <w:rFonts w:hint="eastAsia"/>
          <w:lang w:val="en-US" w:eastAsia="zh-CN"/>
        </w:rPr>
        <w:instrText xml:space="preserve"> HYPERLINK "https://baike.baidu.com/reference/64898942/533aYdO6cr3_z3kATKDayaiiNCfNNtilubWGV7NzzqIPmGapB4XjS48lrtU69_1uGgyFt5d0LtUb2fK9XRAeuLYPO6l_Hqp-3Dy7CGWD1uKntZEu0JIQ55VBWK8Th_Tu8kb80CeK3LDT2T7lkmSa44L7cGSZEw" </w:instrText>
      </w:r>
      <w:r>
        <w:rPr>
          <w:rFonts w:hint="eastAsia"/>
          <w:lang w:val="en-US" w:eastAsia="zh-CN"/>
        </w:rPr>
        <w:fldChar w:fldCharType="separate"/>
      </w:r>
      <w:r>
        <w:rPr>
          <w:rStyle w:val="16"/>
          <w:rFonts w:hint="eastAsia"/>
          <w:lang w:val="en-US" w:eastAsia="zh-CN"/>
        </w:rPr>
        <w:t>https://baike.baidu.com/reference/64898942/533aYdO6cr3_z3kATKDayaiiNCfNNtilubWGV7NzzqIPmGapB4XjS48lrtU69_1uGgyFt5d0LtUb2fK9XRAeuLYPO6l_Hqp-3Dy7CGWD1uKntZEu0JIQ55VBWK8Th_Tu8kb80CeK3LDT2T7lkmSa44L7cGSZEw</w:t>
      </w:r>
      <w:r>
        <w:rPr>
          <w:rFonts w:hint="eastAsia"/>
          <w:lang w:val="en-US" w:eastAsia="zh-CN"/>
        </w:rPr>
        <w:fldChar w:fldCharType="end"/>
      </w:r>
    </w:p>
    <w:p w14:paraId="216AF288">
      <w:pPr>
        <w:pStyle w:val="11"/>
        <w:numPr>
          <w:ilvl w:val="0"/>
          <w:numId w:val="1"/>
        </w:numPr>
        <w:ind w:left="0" w:leftChars="0" w:firstLine="0" w:firstLineChars="0"/>
        <w:rPr>
          <w:rFonts w:hint="eastAsia"/>
          <w:lang w:val="en-US" w:eastAsia="zh-CN"/>
        </w:rPr>
      </w:pPr>
      <w:r>
        <w:rPr>
          <w:rFonts w:hint="eastAsia"/>
          <w:lang w:val="en-US" w:eastAsia="zh-CN"/>
        </w:rPr>
        <w:t>Cen, Qizhuang, et al. "Large-scale coherent Ising machine based on optoelectronic parametric oscillator." Light: Science &amp; Applications 11.1 (2022): 333.</w:t>
      </w:r>
    </w:p>
    <w:p w14:paraId="15F1D86A">
      <w:pPr>
        <w:pStyle w:val="11"/>
        <w:numPr>
          <w:ilvl w:val="0"/>
          <w:numId w:val="1"/>
        </w:numPr>
        <w:ind w:left="0" w:leftChars="0" w:firstLine="0" w:firstLineChars="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FD32F5"/>
    <w:multiLevelType w:val="singleLevel"/>
    <w:tmpl w:val="6EFD32F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FDC34"/>
    <w:rsid w:val="146D1DB7"/>
    <w:rsid w:val="30E974D3"/>
    <w:rsid w:val="341F7FA7"/>
    <w:rsid w:val="34280C1E"/>
    <w:rsid w:val="4DFF2611"/>
    <w:rsid w:val="57FFA7BC"/>
    <w:rsid w:val="9FBBC7E9"/>
    <w:rsid w:val="FFB6A8FD"/>
    <w:rsid w:val="FFDC9B66"/>
    <w:rsid w:val="FFDFD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semiHidden/>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1">
    <w:name w:val="Body Tex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3">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character" w:styleId="16">
    <w:name w:val="Hyperlink"/>
    <w:basedOn w:val="1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1625</Words>
  <Characters>1787</Characters>
  <Lines>0</Lines>
  <Paragraphs>0</Paragraphs>
  <TotalTime>256</TotalTime>
  <ScaleCrop>false</ScaleCrop>
  <LinksUpToDate>false</LinksUpToDate>
  <CharactersWithSpaces>1795</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2025-12-13T08:21:00Z</dcterms:created>
  <dc:creator>光了个强</dc:creator>
  <cp:lastModifiedBy>光了个强</cp:lastModifiedBy>
  <dcterms:modified xsi:type="dcterms:W3CDTF">2025-12-27T19:12:10Z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572C7112CB9A436294A69BDB11E3E444_13</vt:lpwstr>
  </property>
  <property fmtid="{D5CDD505-2E9C-101B-9397-08002B2CF9AE}" pid="4" name="KSOTemplateDocerSaveRecord">
    <vt:lpwstr>eyJoZGlkIjoiM2Q2MTA5N2ZjOWYzYTdlOGJiZDAxN2EwMDY5NjA3MWMifQ==</vt:lpwstr>
  </property>
</Properties>
</file>